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963" w:rsidRDefault="00D71963" w:rsidP="00D71963">
      <w:pPr>
        <w:rPr>
          <w:rFonts w:eastAsia="Times New Roman"/>
          <w:color w:val="000000"/>
        </w:rPr>
      </w:pPr>
      <w:r>
        <w:rPr>
          <w:rFonts w:eastAsia="Times New Roman"/>
          <w:b/>
          <w:bCs/>
          <w:color w:val="000000"/>
        </w:rPr>
        <w:t>Payroll Specialist</w:t>
      </w:r>
      <w:r>
        <w:rPr>
          <w:rFonts w:eastAsia="Times New Roman"/>
          <w:color w:val="000000"/>
        </w:rPr>
        <w:t xml:space="preserve">.  Burlington, NJ.  Salary to 60K.  </w:t>
      </w:r>
    </w:p>
    <w:p w:rsidR="00D71963" w:rsidRDefault="00D71963" w:rsidP="00D71963">
      <w:pPr>
        <w:rPr>
          <w:rFonts w:eastAsia="Times New Roman"/>
          <w:color w:val="000000"/>
        </w:rPr>
      </w:pPr>
    </w:p>
    <w:p w:rsidR="00D71963" w:rsidRDefault="00D71963" w:rsidP="00D71963">
      <w:pPr>
        <w:rPr>
          <w:rFonts w:eastAsia="Times New Roman"/>
          <w:color w:val="000000"/>
        </w:rPr>
      </w:pPr>
      <w:r>
        <w:rPr>
          <w:rFonts w:eastAsia="Times New Roman"/>
          <w:color w:val="000000"/>
        </w:rPr>
        <w:t xml:space="preserve">Must have at least 3 years of experience in a payroll department with very strong Excel skills.  Processing of new hires and terms.  Review, verify and follow-up on source documents.  Audit timecards.  Create and run reports and provide trends and analysis.  Process employment verifications.  The main duty of this role is to assist the payroll processing team with data preparation and data analysis including auditing the data to ensure employees are set up correctly and monitoring the data over time to identify abnormalities.  This is not a payroll processing role. </w:t>
      </w:r>
    </w:p>
    <w:p w:rsidR="00D71963" w:rsidRDefault="00D71963" w:rsidP="00D71963">
      <w:pPr>
        <w:rPr>
          <w:rFonts w:eastAsia="Times New Roman"/>
          <w:color w:val="000000"/>
        </w:rPr>
      </w:pPr>
    </w:p>
    <w:p w:rsidR="00D71963" w:rsidRDefault="00D71963" w:rsidP="00D71963">
      <w:pPr>
        <w:rPr>
          <w:rFonts w:ascii="Verdana" w:eastAsia="Times New Roman" w:hAnsi="Verdana"/>
          <w:color w:val="000000"/>
        </w:rPr>
      </w:pPr>
      <w:bookmarkStart w:id="0" w:name="_GoBack"/>
      <w:bookmarkEnd w:id="0"/>
      <w:r>
        <w:rPr>
          <w:rFonts w:eastAsia="Times New Roman"/>
          <w:color w:val="000000"/>
        </w:rPr>
        <w:t xml:space="preserve">For immediate consideration and further details, please contact PRI Accounting &amp; Finance.  </w:t>
      </w:r>
      <w:hyperlink r:id="rId4" w:tgtFrame="_blank" w:history="1">
        <w:r>
          <w:rPr>
            <w:rStyle w:val="Hyperlink"/>
            <w:rFonts w:eastAsia="Times New Roman"/>
            <w:color w:val="0000FF"/>
          </w:rPr>
          <w:t>ebeller@prisearch.com</w:t>
        </w:r>
      </w:hyperlink>
      <w:r>
        <w:rPr>
          <w:rFonts w:eastAsia="Times New Roman"/>
          <w:color w:val="000000"/>
        </w:rPr>
        <w:t xml:space="preserve"> </w:t>
      </w:r>
    </w:p>
    <w:p w:rsidR="00F40169" w:rsidRDefault="00F40169"/>
    <w:sectPr w:rsidR="00F40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63"/>
    <w:rsid w:val="00D71963"/>
    <w:rsid w:val="00F40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1D899"/>
  <w15:chartTrackingRefBased/>
  <w15:docId w15:val="{9CE562A2-6888-4273-BD52-7AE98BE6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1963"/>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31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beller@pri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Moyle,Richard</dc:creator>
  <cp:keywords/>
  <dc:description/>
  <cp:lastModifiedBy>Moyle,Richard</cp:lastModifiedBy>
  <cp:revision>1</cp:revision>
  <dcterms:created xsi:type="dcterms:W3CDTF">2017-12-05T14:53:00Z</dcterms:created>
  <dcterms:modified xsi:type="dcterms:W3CDTF">2017-12-05T14:54:00Z</dcterms:modified>
</cp:coreProperties>
</file>